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D1" w:rsidRPr="00EB5039" w:rsidRDefault="00945C5F" w:rsidP="00EA0191">
      <w:pPr>
        <w:spacing w:after="0"/>
        <w:ind w:left="2124" w:firstLine="708"/>
        <w:rPr>
          <w:b/>
          <w:color w:val="FF0000"/>
          <w:sz w:val="28"/>
          <w:szCs w:val="28"/>
        </w:rPr>
      </w:pPr>
      <w:r w:rsidRPr="00EB5039">
        <w:rPr>
          <w:b/>
          <w:noProof/>
          <w:color w:val="FF0000"/>
          <w:sz w:val="28"/>
          <w:szCs w:val="28"/>
          <w:highlight w:val="yellow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-123596</wp:posOffset>
            </wp:positionH>
            <wp:positionV relativeFrom="paragraph">
              <wp:posOffset>-32918</wp:posOffset>
            </wp:positionV>
            <wp:extent cx="1004138" cy="1302105"/>
            <wp:effectExtent l="19050" t="0" r="5512" b="0"/>
            <wp:wrapNone/>
            <wp:docPr id="1" name="Image 1" descr="http://img.over-blog-kiwi.com/0/56/00/00/20151209/ob_526f6a_ob-25e0a6-logo-c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ver-blog-kiwi.com/0/56/00/00/20151209/ob_526f6a_ob-25e0a6-logo-cg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38" cy="13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039">
        <w:rPr>
          <w:b/>
          <w:color w:val="FF0000"/>
          <w:sz w:val="28"/>
          <w:szCs w:val="28"/>
          <w:highlight w:val="yellow"/>
        </w:rPr>
        <w:t>Coordination des syndicats CGT du Groupe TOTAL</w:t>
      </w:r>
    </w:p>
    <w:p w:rsidR="00EB5039" w:rsidRDefault="00EB5039" w:rsidP="00EA0191">
      <w:pPr>
        <w:spacing w:after="0"/>
        <w:ind w:left="7788" w:firstLine="708"/>
        <w:rPr>
          <w:b/>
          <w:sz w:val="16"/>
          <w:szCs w:val="16"/>
        </w:rPr>
      </w:pPr>
    </w:p>
    <w:p w:rsidR="00EA0191" w:rsidRPr="00EA0191" w:rsidRDefault="00EA0191" w:rsidP="00EA0191">
      <w:pPr>
        <w:spacing w:after="0"/>
        <w:ind w:left="7788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La D</w:t>
      </w:r>
      <w:r w:rsidR="00FE6C4D">
        <w:rPr>
          <w:b/>
          <w:sz w:val="16"/>
          <w:szCs w:val="16"/>
        </w:rPr>
        <w:t xml:space="preserve">éfense, le </w:t>
      </w:r>
      <w:r w:rsidR="00256C25">
        <w:rPr>
          <w:b/>
          <w:sz w:val="16"/>
          <w:szCs w:val="16"/>
        </w:rPr>
        <w:t>3 juin</w:t>
      </w:r>
      <w:r w:rsidR="00FE6C4D">
        <w:rPr>
          <w:b/>
          <w:sz w:val="16"/>
          <w:szCs w:val="16"/>
        </w:rPr>
        <w:t xml:space="preserve"> </w:t>
      </w:r>
      <w:r w:rsidRPr="00EA0191">
        <w:rPr>
          <w:b/>
          <w:sz w:val="16"/>
          <w:szCs w:val="16"/>
        </w:rPr>
        <w:t>2016</w:t>
      </w:r>
    </w:p>
    <w:p w:rsidR="001A226A" w:rsidRDefault="00B5089C" w:rsidP="00EA0191">
      <w:pPr>
        <w:spacing w:line="240" w:lineRule="auto"/>
        <w:ind w:firstLine="708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1268730</wp:posOffset>
            </wp:positionV>
            <wp:extent cx="563245" cy="363855"/>
            <wp:effectExtent l="19050" t="0" r="8255" b="0"/>
            <wp:wrapNone/>
            <wp:docPr id="3" name="Image 1" descr="W:\Entity\Holding\UES AMONT\CGT\10-Syndicat\01-Secretariat\01-Bureau-Secretariat\Trombinoscope-Logos-Photos\Logo_Total_UGICT_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Entity\Holding\UES AMONT\CGT\10-Syndicat\01-Secretariat\01-Bureau-Secretariat\Trombinoscope-Logos-Photos\Logo_Total_UGICT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039">
        <w:rPr>
          <w:b/>
          <w:noProof/>
          <w:sz w:val="40"/>
          <w:szCs w:val="40"/>
          <w:lang w:eastAsia="fr-FR"/>
        </w:rPr>
        <w:t>NON au CHANTAGE !</w:t>
      </w:r>
    </w:p>
    <w:p w:rsidR="00B5089C" w:rsidRDefault="00EB5039" w:rsidP="00EA0191">
      <w:pPr>
        <w:spacing w:line="240" w:lineRule="auto"/>
        <w:ind w:firstLine="708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343535</wp:posOffset>
            </wp:positionV>
            <wp:extent cx="465455" cy="389255"/>
            <wp:effectExtent l="19050" t="0" r="0" b="0"/>
            <wp:wrapThrough wrapText="bothSides">
              <wp:wrapPolygon edited="0">
                <wp:start x="11492" y="0"/>
                <wp:lineTo x="884" y="2114"/>
                <wp:lineTo x="-884" y="19028"/>
                <wp:lineTo x="15913" y="19028"/>
                <wp:lineTo x="15913" y="16914"/>
                <wp:lineTo x="20333" y="11628"/>
                <wp:lineTo x="20333" y="3171"/>
                <wp:lineTo x="17681" y="0"/>
                <wp:lineTo x="11492" y="0"/>
              </wp:wrapPolygon>
            </wp:wrapThrough>
            <wp:docPr id="5" name="Image 5" descr="C:\Users\dominique.teyssieres\Desktop\Logo FNIC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inique.teyssieres\Desktop\Logo FNIC 20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NON à la DICTATURE</w:t>
      </w:r>
      <w:r w:rsidR="00582C3A">
        <w:rPr>
          <w:b/>
          <w:sz w:val="40"/>
          <w:szCs w:val="40"/>
        </w:rPr>
        <w:t> !</w:t>
      </w:r>
    </w:p>
    <w:p w:rsidR="00EB5039" w:rsidRDefault="00EB5039" w:rsidP="00EB5039">
      <w:pPr>
        <w:ind w:firstLine="708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POUR LE RETRAITDE LA LOI « EL KHOMRI »</w:t>
      </w:r>
    </w:p>
    <w:p w:rsidR="00B5089C" w:rsidRDefault="00FE6C4D" w:rsidP="00582C3A">
      <w:pPr>
        <w:ind w:firstLine="708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 xml:space="preserve">LA LUTTE DOIT </w:t>
      </w:r>
      <w:r w:rsidR="00EB5039">
        <w:rPr>
          <w:b/>
          <w:noProof/>
          <w:sz w:val="40"/>
          <w:szCs w:val="40"/>
          <w:lang w:eastAsia="fr-FR"/>
        </w:rPr>
        <w:t>CONTINUER</w:t>
      </w:r>
      <w:r w:rsidR="00EA0191">
        <w:rPr>
          <w:b/>
          <w:sz w:val="40"/>
          <w:szCs w:val="40"/>
        </w:rPr>
        <w:t> !</w:t>
      </w:r>
    </w:p>
    <w:p w:rsidR="00FE6C4D" w:rsidRPr="008A1C20" w:rsidRDefault="00EB5039" w:rsidP="00F748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1C20">
        <w:rPr>
          <w:rFonts w:cstheme="minorHAnsi"/>
          <w:b/>
          <w:bCs/>
          <w:sz w:val="24"/>
          <w:szCs w:val="24"/>
        </w:rPr>
        <w:t>Depuis plus de deux semaines</w:t>
      </w:r>
      <w:r w:rsidR="0000273D" w:rsidRPr="008A1C20">
        <w:rPr>
          <w:rFonts w:cstheme="minorHAnsi"/>
          <w:b/>
          <w:bCs/>
          <w:sz w:val="24"/>
          <w:szCs w:val="24"/>
        </w:rPr>
        <w:t xml:space="preserve">, </w:t>
      </w:r>
      <w:r w:rsidR="008A1C20">
        <w:rPr>
          <w:rFonts w:cstheme="minorHAnsi"/>
          <w:b/>
          <w:bCs/>
          <w:sz w:val="24"/>
          <w:szCs w:val="24"/>
        </w:rPr>
        <w:t>les salariés</w:t>
      </w:r>
      <w:r w:rsidR="00FE6C4D" w:rsidRPr="008A1C20">
        <w:rPr>
          <w:rFonts w:cstheme="minorHAnsi"/>
          <w:b/>
          <w:bCs/>
          <w:sz w:val="24"/>
          <w:szCs w:val="24"/>
        </w:rPr>
        <w:t xml:space="preserve"> des sites de Donges, Feyzin, Flandres, Grandpuits, La Mède et Normandie, </w:t>
      </w:r>
      <w:r w:rsidRPr="008A1C20">
        <w:rPr>
          <w:rFonts w:cstheme="minorHAnsi"/>
          <w:b/>
          <w:bCs/>
          <w:sz w:val="24"/>
          <w:szCs w:val="24"/>
        </w:rPr>
        <w:t>sont dans la lutte pour exiger le retrait de la loi antisociale dite « Loi Travail ».</w:t>
      </w:r>
    </w:p>
    <w:p w:rsidR="00FE6C4D" w:rsidRPr="008A1C20" w:rsidRDefault="00FE6C4D" w:rsidP="00F748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EB5039" w:rsidRPr="008A1C20" w:rsidRDefault="00EB5039" w:rsidP="00F748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1C20">
        <w:rPr>
          <w:rFonts w:cstheme="minorHAnsi"/>
          <w:b/>
          <w:bCs/>
          <w:sz w:val="24"/>
          <w:szCs w:val="24"/>
        </w:rPr>
        <w:t>Mais la direction de TOTAL n’a qu’une idée en tête : casser le mouvement de grève, stigmatiser les grévistes et monter les salariés les uns contre les autres.</w:t>
      </w:r>
    </w:p>
    <w:p w:rsidR="00EB5039" w:rsidRPr="008A1C20" w:rsidRDefault="00EB5039" w:rsidP="00F748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FE6C4D" w:rsidRPr="008A1C20" w:rsidRDefault="00EB5039" w:rsidP="00F748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A1C20">
        <w:rPr>
          <w:rFonts w:cstheme="minorHAnsi"/>
          <w:bCs/>
          <w:sz w:val="24"/>
          <w:szCs w:val="24"/>
        </w:rPr>
        <w:t>Largement aidée par une organisation qui n’a plus de syndical que le nom, et qui se trompe définitivement de combat, elle n’a pas cessé les provocations  en tout genre.</w:t>
      </w:r>
    </w:p>
    <w:p w:rsidR="00EB5039" w:rsidRPr="008A1C20" w:rsidRDefault="00EB5039" w:rsidP="00F748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A1C20">
        <w:rPr>
          <w:rFonts w:cstheme="minorHAnsi"/>
          <w:bCs/>
          <w:sz w:val="24"/>
          <w:szCs w:val="24"/>
        </w:rPr>
        <w:t xml:space="preserve">Dernière en date : l’organisation d’un soi-disant référendum, dont le résultat serait censé dicter le comportement des salariés en grève. </w:t>
      </w:r>
    </w:p>
    <w:p w:rsidR="00FE6C4D" w:rsidRDefault="00FE6C4D" w:rsidP="00F748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</w:p>
    <w:p w:rsidR="00582C3A" w:rsidRPr="008A1C20" w:rsidRDefault="00EB5039" w:rsidP="00F748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A1C20">
        <w:rPr>
          <w:rFonts w:cstheme="minorHAnsi"/>
          <w:b/>
          <w:bCs/>
          <w:sz w:val="24"/>
          <w:szCs w:val="24"/>
        </w:rPr>
        <w:t>Mais la direction et ses fidèles valets semblent avoir oublié que le droit de grève est un droit individuel et constitutionnel ! Personn</w:t>
      </w:r>
      <w:r w:rsidR="003C1343" w:rsidRPr="008A1C20">
        <w:rPr>
          <w:rFonts w:cstheme="minorHAnsi"/>
          <w:b/>
          <w:bCs/>
          <w:sz w:val="24"/>
          <w:szCs w:val="24"/>
        </w:rPr>
        <w:t>e ne peut empêcher son exercice ! Ni la direction, ni ses collabos !</w:t>
      </w:r>
    </w:p>
    <w:p w:rsidR="00582C3A" w:rsidRPr="008A1C20" w:rsidRDefault="00582C3A" w:rsidP="00F74821">
      <w:pPr>
        <w:pStyle w:val="Default"/>
        <w:jc w:val="both"/>
        <w:rPr>
          <w:rFonts w:asciiTheme="minorHAnsi" w:hAnsiTheme="minorHAnsi" w:cstheme="minorHAnsi"/>
        </w:rPr>
      </w:pPr>
      <w:r w:rsidRPr="008A1C20">
        <w:rPr>
          <w:rFonts w:asciiTheme="minorHAnsi" w:hAnsiTheme="minorHAnsi" w:cstheme="minorHAnsi"/>
        </w:rPr>
        <w:t xml:space="preserve"> </w:t>
      </w:r>
    </w:p>
    <w:p w:rsidR="00F74821" w:rsidRPr="008A1C20" w:rsidRDefault="003C1343" w:rsidP="00FE6C4D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A1C20">
        <w:rPr>
          <w:rFonts w:cstheme="minorHAnsi"/>
          <w:sz w:val="24"/>
          <w:szCs w:val="24"/>
        </w:rPr>
        <w:t>Même s’ils en rêvent, la suppression du droit de grève dans le pétrole n’est (pas encore ?) à l’ordre du jour. Le prochain amendement à la loi travail ?</w:t>
      </w:r>
    </w:p>
    <w:p w:rsidR="009C503E" w:rsidRPr="008A1C20" w:rsidRDefault="003C1343" w:rsidP="009C50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  <w:r w:rsidRPr="008A1C20">
        <w:rPr>
          <w:rFonts w:cstheme="minorHAnsi"/>
          <w:b/>
          <w:bCs/>
          <w:sz w:val="32"/>
          <w:szCs w:val="32"/>
        </w:rPr>
        <w:t>OUI, la grève est un droit et la CGT compte bien le défendre et continuer à le faire valoir !</w:t>
      </w:r>
    </w:p>
    <w:p w:rsidR="003C1343" w:rsidRPr="008A1C20" w:rsidRDefault="003C1343" w:rsidP="009C50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3C1343" w:rsidRPr="008A1C20" w:rsidRDefault="003C1343" w:rsidP="009C50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  <w:r w:rsidRPr="008A1C20">
        <w:rPr>
          <w:rFonts w:cstheme="minorHAnsi"/>
          <w:b/>
          <w:bCs/>
          <w:sz w:val="32"/>
          <w:szCs w:val="32"/>
        </w:rPr>
        <w:t>OUI le combat des salariés mené contre la loi El Khomri est juste : les reculs sociaux ça se combat !</w:t>
      </w:r>
    </w:p>
    <w:p w:rsidR="003C1343" w:rsidRPr="008A1C20" w:rsidRDefault="003C1343" w:rsidP="009C50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9C503E" w:rsidRDefault="003C1343" w:rsidP="008A1C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8A1C20">
        <w:rPr>
          <w:rFonts w:cstheme="minorHAnsi"/>
          <w:b/>
          <w:bCs/>
          <w:sz w:val="32"/>
          <w:szCs w:val="32"/>
        </w:rPr>
        <w:t>OUI l’</w:t>
      </w:r>
      <w:r w:rsidR="008A1C20" w:rsidRPr="008A1C20">
        <w:rPr>
          <w:rFonts w:cstheme="minorHAnsi"/>
          <w:b/>
          <w:bCs/>
          <w:sz w:val="32"/>
          <w:szCs w:val="32"/>
        </w:rPr>
        <w:t>entreprise TOTAL est conce</w:t>
      </w:r>
      <w:r w:rsidRPr="008A1C20">
        <w:rPr>
          <w:rFonts w:cstheme="minorHAnsi"/>
          <w:b/>
          <w:bCs/>
          <w:sz w:val="32"/>
          <w:szCs w:val="32"/>
        </w:rPr>
        <w:t>rnée par cette loi</w:t>
      </w:r>
      <w:r w:rsidR="008A1C20" w:rsidRPr="008A1C20">
        <w:rPr>
          <w:rFonts w:cstheme="minorHAnsi"/>
          <w:b/>
          <w:bCs/>
          <w:sz w:val="32"/>
          <w:szCs w:val="32"/>
        </w:rPr>
        <w:t>, malgré les affirmations de la direction.</w:t>
      </w:r>
      <w:r w:rsidR="008A1C20">
        <w:rPr>
          <w:rFonts w:cstheme="minorHAnsi"/>
          <w:b/>
          <w:bCs/>
          <w:sz w:val="40"/>
          <w:szCs w:val="40"/>
        </w:rPr>
        <w:t xml:space="preserve"> </w:t>
      </w:r>
      <w:r w:rsidR="008A1C20">
        <w:rPr>
          <w:rFonts w:cstheme="minorHAnsi"/>
          <w:b/>
          <w:bCs/>
          <w:sz w:val="28"/>
          <w:szCs w:val="28"/>
        </w:rPr>
        <w:t>Nous n’avons aucune garantie écrite qu’une fois en place, la direction n’appliquera pas les mesures antisociales de cette loi pour diminuer nos acquis.</w:t>
      </w:r>
      <w:r w:rsidR="009C503E">
        <w:rPr>
          <w:rFonts w:cstheme="minorHAnsi"/>
          <w:b/>
          <w:bCs/>
          <w:sz w:val="28"/>
          <w:szCs w:val="28"/>
        </w:rPr>
        <w:t xml:space="preserve"> </w:t>
      </w:r>
    </w:p>
    <w:p w:rsidR="008A1C20" w:rsidRDefault="008A1C20" w:rsidP="00F748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8A1C20" w:rsidRPr="008A1C20" w:rsidRDefault="008A1C20" w:rsidP="00F748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8A1C20" w:rsidRDefault="008A1C20" w:rsidP="00F748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8A1C20">
        <w:rPr>
          <w:rFonts w:cstheme="minorHAnsi"/>
          <w:b/>
          <w:bCs/>
          <w:sz w:val="36"/>
          <w:szCs w:val="36"/>
        </w:rPr>
        <w:t xml:space="preserve">CETTE LOI EST NEFASTE POUR NOUS, NOS ENFANTS, </w:t>
      </w:r>
    </w:p>
    <w:p w:rsidR="008A1C20" w:rsidRPr="008A1C20" w:rsidRDefault="008A1C20" w:rsidP="00F748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8A1C20">
        <w:rPr>
          <w:rFonts w:cstheme="minorHAnsi"/>
          <w:b/>
          <w:bCs/>
          <w:sz w:val="36"/>
          <w:szCs w:val="36"/>
        </w:rPr>
        <w:t>NOTRE SYSTEME SOCIAL TOUT ENTIER !</w:t>
      </w:r>
    </w:p>
    <w:p w:rsidR="008A1C20" w:rsidRPr="008A1C20" w:rsidRDefault="008A1C20" w:rsidP="00F748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8A1C20" w:rsidRDefault="008A1C20" w:rsidP="00F748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8A1C20">
        <w:rPr>
          <w:rFonts w:cstheme="minorHAnsi"/>
          <w:b/>
          <w:bCs/>
          <w:sz w:val="40"/>
          <w:szCs w:val="40"/>
        </w:rPr>
        <w:t>LES INTIMIDATIONS ET LES PROVOCATIONS N’Y FERONT RIEN !</w:t>
      </w:r>
      <w:r>
        <w:rPr>
          <w:rFonts w:cstheme="minorHAnsi"/>
          <w:b/>
          <w:bCs/>
          <w:sz w:val="44"/>
          <w:szCs w:val="44"/>
        </w:rPr>
        <w:t xml:space="preserve"> </w:t>
      </w:r>
    </w:p>
    <w:p w:rsidR="008A1C20" w:rsidRPr="008A1C20" w:rsidRDefault="008A1C20" w:rsidP="00F748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0B64A5" w:rsidRPr="005E01EF" w:rsidRDefault="008A1C20" w:rsidP="008A1C20">
      <w:pPr>
        <w:autoSpaceDE w:val="0"/>
        <w:autoSpaceDN w:val="0"/>
        <w:adjustRightInd w:val="0"/>
        <w:spacing w:after="0" w:line="240" w:lineRule="auto"/>
        <w:jc w:val="center"/>
        <w:rPr>
          <w:b/>
          <w:sz w:val="96"/>
          <w:szCs w:val="96"/>
        </w:rPr>
      </w:pPr>
      <w:r>
        <w:rPr>
          <w:rFonts w:cstheme="minorHAnsi"/>
          <w:b/>
          <w:bCs/>
          <w:sz w:val="44"/>
          <w:szCs w:val="44"/>
        </w:rPr>
        <w:t>LE COMBAT CONTINUE ! JUSQU’AU RETRAIT !</w:t>
      </w:r>
      <w:r w:rsidR="000B64A5" w:rsidRPr="005E01EF">
        <w:rPr>
          <w:b/>
          <w:sz w:val="96"/>
          <w:szCs w:val="96"/>
        </w:rPr>
        <w:t xml:space="preserve"> </w:t>
      </w:r>
    </w:p>
    <w:sectPr w:rsidR="000B64A5" w:rsidRPr="005E01EF" w:rsidSect="000D2B98">
      <w:footerReference w:type="default" r:id="rId11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FBF" w:rsidRDefault="00341FBF" w:rsidP="00945C5F">
      <w:pPr>
        <w:spacing w:after="0" w:line="240" w:lineRule="auto"/>
      </w:pPr>
      <w:r>
        <w:separator/>
      </w:r>
    </w:p>
  </w:endnote>
  <w:endnote w:type="continuationSeparator" w:id="0">
    <w:p w:rsidR="00341FBF" w:rsidRDefault="00341FBF" w:rsidP="0094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98" w:rsidRPr="000D2B98" w:rsidRDefault="000D2B98">
    <w:pPr>
      <w:pStyle w:val="Pieddepage"/>
      <w:rPr>
        <w:sz w:val="20"/>
        <w:szCs w:val="20"/>
      </w:rPr>
    </w:pPr>
    <w:r w:rsidRPr="000D2B98">
      <w:rPr>
        <w:sz w:val="20"/>
        <w:szCs w:val="20"/>
      </w:rPr>
      <w:t>Coordination CGT du Groupe TOTAL – Tour Coupole – Bureau 04A01 – Tel. 0147446938 ou 0617825906 –</w:t>
    </w:r>
    <w:r>
      <w:rPr>
        <w:sz w:val="20"/>
        <w:szCs w:val="20"/>
      </w:rPr>
      <w:t xml:space="preserve"> </w:t>
    </w:r>
    <w:r w:rsidRPr="000D2B98">
      <w:rPr>
        <w:sz w:val="20"/>
        <w:szCs w:val="20"/>
      </w:rPr>
      <w:t>www.cgttotal.fr</w:t>
    </w:r>
  </w:p>
  <w:p w:rsidR="000D2B98" w:rsidRDefault="000D2B9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FBF" w:rsidRDefault="00341FBF" w:rsidP="00945C5F">
      <w:pPr>
        <w:spacing w:after="0" w:line="240" w:lineRule="auto"/>
      </w:pPr>
      <w:r>
        <w:separator/>
      </w:r>
    </w:p>
  </w:footnote>
  <w:footnote w:type="continuationSeparator" w:id="0">
    <w:p w:rsidR="00341FBF" w:rsidRDefault="00341FBF" w:rsidP="00945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2ACA"/>
    <w:multiLevelType w:val="hybridMultilevel"/>
    <w:tmpl w:val="E716B4FC"/>
    <w:lvl w:ilvl="0" w:tplc="AB2A17A4">
      <w:start w:val="187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03446"/>
    <w:multiLevelType w:val="hybridMultilevel"/>
    <w:tmpl w:val="03CE2F50"/>
    <w:lvl w:ilvl="0" w:tplc="AB2A17A4">
      <w:start w:val="187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CAE06FF"/>
    <w:multiLevelType w:val="hybridMultilevel"/>
    <w:tmpl w:val="BFF0DA92"/>
    <w:lvl w:ilvl="0" w:tplc="062C1F9A">
      <w:start w:val="187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26A"/>
    <w:rsid w:val="0000273D"/>
    <w:rsid w:val="000217D2"/>
    <w:rsid w:val="00033757"/>
    <w:rsid w:val="00066ECF"/>
    <w:rsid w:val="000B477D"/>
    <w:rsid w:val="000B64A5"/>
    <w:rsid w:val="000C1B60"/>
    <w:rsid w:val="000D2B98"/>
    <w:rsid w:val="000E42B7"/>
    <w:rsid w:val="000E6B1C"/>
    <w:rsid w:val="001048C6"/>
    <w:rsid w:val="00161031"/>
    <w:rsid w:val="001868F6"/>
    <w:rsid w:val="001A226A"/>
    <w:rsid w:val="001D0B57"/>
    <w:rsid w:val="00224A61"/>
    <w:rsid w:val="00256C25"/>
    <w:rsid w:val="002A0FA9"/>
    <w:rsid w:val="00332DB9"/>
    <w:rsid w:val="00341FBF"/>
    <w:rsid w:val="003B3232"/>
    <w:rsid w:val="003C1343"/>
    <w:rsid w:val="003E6E47"/>
    <w:rsid w:val="00480895"/>
    <w:rsid w:val="0058198D"/>
    <w:rsid w:val="00582C3A"/>
    <w:rsid w:val="005A4CE8"/>
    <w:rsid w:val="005B729E"/>
    <w:rsid w:val="005E01EF"/>
    <w:rsid w:val="005E0BD1"/>
    <w:rsid w:val="0065231E"/>
    <w:rsid w:val="006665CC"/>
    <w:rsid w:val="00743F3E"/>
    <w:rsid w:val="00756E10"/>
    <w:rsid w:val="007A06AF"/>
    <w:rsid w:val="007C1C4F"/>
    <w:rsid w:val="007E1019"/>
    <w:rsid w:val="007E29DC"/>
    <w:rsid w:val="00857C01"/>
    <w:rsid w:val="00867A98"/>
    <w:rsid w:val="00881F77"/>
    <w:rsid w:val="00884F2C"/>
    <w:rsid w:val="008923E5"/>
    <w:rsid w:val="008A1C20"/>
    <w:rsid w:val="008E55CC"/>
    <w:rsid w:val="00945C5F"/>
    <w:rsid w:val="009A3FCE"/>
    <w:rsid w:val="009C1C56"/>
    <w:rsid w:val="009C503E"/>
    <w:rsid w:val="00A350B1"/>
    <w:rsid w:val="00A47E97"/>
    <w:rsid w:val="00A56C23"/>
    <w:rsid w:val="00A619C4"/>
    <w:rsid w:val="00A61EC9"/>
    <w:rsid w:val="00A767A5"/>
    <w:rsid w:val="00AB35B5"/>
    <w:rsid w:val="00B4708B"/>
    <w:rsid w:val="00B5089C"/>
    <w:rsid w:val="00C07C2A"/>
    <w:rsid w:val="00C47241"/>
    <w:rsid w:val="00CE76C5"/>
    <w:rsid w:val="00D0393C"/>
    <w:rsid w:val="00D36F19"/>
    <w:rsid w:val="00D675D3"/>
    <w:rsid w:val="00DA3048"/>
    <w:rsid w:val="00DD56E2"/>
    <w:rsid w:val="00DF36C1"/>
    <w:rsid w:val="00DF7207"/>
    <w:rsid w:val="00E040B7"/>
    <w:rsid w:val="00E06151"/>
    <w:rsid w:val="00EA0191"/>
    <w:rsid w:val="00EB5039"/>
    <w:rsid w:val="00F049D0"/>
    <w:rsid w:val="00F1060C"/>
    <w:rsid w:val="00F60ECB"/>
    <w:rsid w:val="00F74821"/>
    <w:rsid w:val="00FC7795"/>
    <w:rsid w:val="00FD4387"/>
    <w:rsid w:val="00FE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9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45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5C5F"/>
  </w:style>
  <w:style w:type="paragraph" w:styleId="Pieddepage">
    <w:name w:val="footer"/>
    <w:basedOn w:val="Normal"/>
    <w:link w:val="PieddepageCar"/>
    <w:uiPriority w:val="99"/>
    <w:unhideWhenUsed/>
    <w:rsid w:val="00945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5C5F"/>
  </w:style>
  <w:style w:type="paragraph" w:styleId="Textedebulles">
    <w:name w:val="Balloon Text"/>
    <w:basedOn w:val="Normal"/>
    <w:link w:val="TextedebullesCar"/>
    <w:uiPriority w:val="99"/>
    <w:semiHidden/>
    <w:unhideWhenUsed/>
    <w:rsid w:val="00E0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1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2C3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.cgttotal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J0068241</dc:creator>
  <cp:lastModifiedBy>J0020499</cp:lastModifiedBy>
  <cp:revision>2</cp:revision>
  <cp:lastPrinted>2016-04-22T11:41:00Z</cp:lastPrinted>
  <dcterms:created xsi:type="dcterms:W3CDTF">2016-06-03T08:45:00Z</dcterms:created>
  <dcterms:modified xsi:type="dcterms:W3CDTF">2016-06-03T08:45:00Z</dcterms:modified>
</cp:coreProperties>
</file>